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31" w:rsidRPr="007D31C3" w:rsidRDefault="00C43093" w:rsidP="00C43093">
      <w:pPr>
        <w:spacing w:after="0" w:line="240" w:lineRule="auto"/>
        <w:jc w:val="center"/>
        <w:rPr>
          <w:b/>
        </w:rPr>
      </w:pPr>
      <w:bookmarkStart w:id="0" w:name="_GoBack"/>
      <w:bookmarkEnd w:id="0"/>
      <w:r w:rsidRPr="007D31C3">
        <w:rPr>
          <w:b/>
        </w:rPr>
        <w:t>State of Florida</w:t>
      </w:r>
    </w:p>
    <w:p w:rsidR="00C43093" w:rsidRPr="0032342D" w:rsidRDefault="00C43093" w:rsidP="00C43093">
      <w:pPr>
        <w:spacing w:after="0" w:line="240" w:lineRule="auto"/>
        <w:jc w:val="center"/>
        <w:rPr>
          <w:b/>
        </w:rPr>
      </w:pPr>
      <w:r w:rsidRPr="0032342D">
        <w:rPr>
          <w:b/>
        </w:rPr>
        <w:t>2</w:t>
      </w:r>
      <w:r w:rsidR="00A55750" w:rsidRPr="0032342D">
        <w:rPr>
          <w:b/>
        </w:rPr>
        <w:t>2</w:t>
      </w:r>
      <w:r w:rsidR="00A55750" w:rsidRPr="0032342D">
        <w:rPr>
          <w:b/>
          <w:vertAlign w:val="superscript"/>
        </w:rPr>
        <w:t>nd</w:t>
      </w:r>
      <w:r w:rsidR="00A55750" w:rsidRPr="0032342D">
        <w:rPr>
          <w:b/>
          <w:color w:val="FF0000"/>
        </w:rPr>
        <w:t xml:space="preserve"> </w:t>
      </w:r>
      <w:r w:rsidRPr="0032342D">
        <w:rPr>
          <w:b/>
        </w:rPr>
        <w:t>Annual Delta Days and the Capital</w:t>
      </w:r>
    </w:p>
    <w:p w:rsidR="004236F5" w:rsidRPr="0032342D" w:rsidRDefault="004236F5" w:rsidP="00C43093">
      <w:pPr>
        <w:spacing w:after="0" w:line="240" w:lineRule="auto"/>
        <w:jc w:val="center"/>
        <w:rPr>
          <w:b/>
          <w:i/>
        </w:rPr>
      </w:pPr>
      <w:r w:rsidRPr="0032342D">
        <w:rPr>
          <w:b/>
          <w:i/>
        </w:rPr>
        <w:t>“Our Legacy…Stand, Vote, Change”</w:t>
      </w:r>
    </w:p>
    <w:p w:rsidR="00C43093" w:rsidRPr="007D31C3" w:rsidRDefault="00A55750" w:rsidP="00C43093">
      <w:pPr>
        <w:spacing w:after="0" w:line="240" w:lineRule="auto"/>
        <w:jc w:val="center"/>
        <w:rPr>
          <w:b/>
        </w:rPr>
      </w:pPr>
      <w:r w:rsidRPr="0032342D">
        <w:rPr>
          <w:b/>
        </w:rPr>
        <w:t xml:space="preserve">Tallahassee Florida ~ January </w:t>
      </w:r>
      <w:r w:rsidR="005A195F" w:rsidRPr="0032342D">
        <w:rPr>
          <w:b/>
        </w:rPr>
        <w:t>24-26</w:t>
      </w:r>
      <w:r w:rsidRPr="0032342D">
        <w:rPr>
          <w:b/>
        </w:rPr>
        <w:t>, 2016</w:t>
      </w:r>
    </w:p>
    <w:p w:rsidR="00C43093" w:rsidRPr="007D31C3" w:rsidRDefault="00C43093" w:rsidP="00C43093">
      <w:pPr>
        <w:spacing w:after="0" w:line="240" w:lineRule="auto"/>
        <w:jc w:val="center"/>
        <w:rPr>
          <w:b/>
        </w:rPr>
      </w:pPr>
      <w:r w:rsidRPr="007D31C3">
        <w:rPr>
          <w:b/>
        </w:rPr>
        <w:t>Delegate Report</w:t>
      </w:r>
    </w:p>
    <w:p w:rsidR="00C43093" w:rsidRPr="007D31C3" w:rsidRDefault="00C43093" w:rsidP="000E3BFA">
      <w:pPr>
        <w:spacing w:after="0" w:line="240" w:lineRule="auto"/>
        <w:rPr>
          <w:b/>
        </w:rPr>
      </w:pPr>
    </w:p>
    <w:p w:rsidR="00C43093" w:rsidRDefault="00C43093" w:rsidP="00C43093">
      <w:pPr>
        <w:spacing w:after="0" w:line="240" w:lineRule="auto"/>
      </w:pPr>
      <w:r w:rsidRPr="007D31C3">
        <w:rPr>
          <w:b/>
        </w:rPr>
        <w:t>Tampa</w:t>
      </w:r>
      <w:r w:rsidR="00B83AF4">
        <w:rPr>
          <w:b/>
        </w:rPr>
        <w:t>/Clearwater</w:t>
      </w:r>
      <w:r w:rsidRPr="007D31C3">
        <w:rPr>
          <w:b/>
        </w:rPr>
        <w:t xml:space="preserve"> Delegation:</w:t>
      </w:r>
      <w:r w:rsidR="005A195F">
        <w:t xml:space="preserve"> Dr. Leslie Brown (President, Tampa Alumnae); Audrey Sullivan-Moore </w:t>
      </w:r>
      <w:r>
        <w:t xml:space="preserve">(Social Action </w:t>
      </w:r>
      <w:r w:rsidR="00B32FF8">
        <w:t>Co-</w:t>
      </w:r>
      <w:r w:rsidR="005A195F">
        <w:t>Chair, Tampa Alumnae);</w:t>
      </w:r>
      <w:r>
        <w:t xml:space="preserve"> </w:t>
      </w:r>
      <w:r w:rsidR="005A195F" w:rsidRPr="005A195F">
        <w:t>Sandra F</w:t>
      </w:r>
      <w:r w:rsidR="005A195F">
        <w:t xml:space="preserve">letcher (Member, Tampa Alumnae); Ann Bush (Member, Tampa Alumnae); </w:t>
      </w:r>
      <w:r>
        <w:t>Angelica Alexander (Presiden</w:t>
      </w:r>
      <w:r w:rsidR="005A195F">
        <w:t>t, Tampa Metropolitan Alumnae);</w:t>
      </w:r>
      <w:r w:rsidR="00B32FF8">
        <w:t xml:space="preserve"> Debor</w:t>
      </w:r>
      <w:r w:rsidR="005A195F">
        <w:t>ah Ford (Social Action Chair</w:t>
      </w:r>
      <w:r w:rsidR="00B32FF8">
        <w:t xml:space="preserve">, </w:t>
      </w:r>
      <w:r w:rsidR="00B83AF4">
        <w:t>Clearwater Alumnae)</w:t>
      </w:r>
    </w:p>
    <w:p w:rsidR="00A55750" w:rsidRPr="0032342D" w:rsidRDefault="00A55750" w:rsidP="00C43093">
      <w:pPr>
        <w:spacing w:after="0" w:line="240" w:lineRule="auto"/>
      </w:pPr>
      <w:r w:rsidRPr="0032342D">
        <w:t>Other Attendees:  Dr. Paulette C. Walker, National President, Delta Sigma Theta Sorority, Inc. and Heddie Sumpter, Social Action Chair, Tampa Alumnae</w:t>
      </w:r>
    </w:p>
    <w:p w:rsidR="00C43093" w:rsidRPr="0032342D" w:rsidRDefault="00C43093" w:rsidP="00C43093">
      <w:pPr>
        <w:spacing w:after="0" w:line="240" w:lineRule="auto"/>
      </w:pPr>
    </w:p>
    <w:p w:rsidR="00C43093" w:rsidRPr="0032342D" w:rsidRDefault="00C43093" w:rsidP="00C43093">
      <w:pPr>
        <w:spacing w:after="0" w:line="240" w:lineRule="auto"/>
        <w:rPr>
          <w:b/>
        </w:rPr>
      </w:pPr>
      <w:r w:rsidRPr="0032342D">
        <w:rPr>
          <w:b/>
        </w:rPr>
        <w:t xml:space="preserve">Legislative Visits: </w:t>
      </w:r>
    </w:p>
    <w:p w:rsidR="006A226F" w:rsidRPr="0032342D" w:rsidRDefault="006A226F" w:rsidP="000E3BFA">
      <w:pPr>
        <w:pStyle w:val="ListParagraph"/>
        <w:numPr>
          <w:ilvl w:val="0"/>
          <w:numId w:val="5"/>
        </w:numPr>
        <w:spacing w:after="0" w:line="240" w:lineRule="auto"/>
      </w:pPr>
      <w:r w:rsidRPr="0032342D">
        <w:rPr>
          <w:b/>
          <w:i/>
        </w:rPr>
        <w:t>Representative Richard Corcoran</w:t>
      </w:r>
      <w:r w:rsidRPr="0032342D">
        <w:t xml:space="preserve"> (Dist. 37/Pasco): Appropriations Chair and  Alt. Chair Joint Legislative Budget Commission</w:t>
      </w:r>
      <w:r w:rsidR="00AE1844" w:rsidRPr="0032342D">
        <w:t xml:space="preserve"> (Funding)</w:t>
      </w:r>
    </w:p>
    <w:p w:rsidR="006A226F" w:rsidRPr="0032342D" w:rsidRDefault="006A226F" w:rsidP="000E3BFA">
      <w:pPr>
        <w:pStyle w:val="ListParagraph"/>
        <w:numPr>
          <w:ilvl w:val="0"/>
          <w:numId w:val="6"/>
        </w:numPr>
        <w:spacing w:after="0" w:line="240" w:lineRule="auto"/>
      </w:pPr>
      <w:r w:rsidRPr="0032342D">
        <w:rPr>
          <w:b/>
          <w:i/>
        </w:rPr>
        <w:t>Representative</w:t>
      </w:r>
      <w:r w:rsidR="00B83AF4" w:rsidRPr="0032342D">
        <w:rPr>
          <w:b/>
          <w:i/>
        </w:rPr>
        <w:t xml:space="preserve"> Chris</w:t>
      </w:r>
      <w:r w:rsidRPr="0032342D">
        <w:rPr>
          <w:b/>
          <w:i/>
        </w:rPr>
        <w:t xml:space="preserve"> </w:t>
      </w:r>
      <w:proofErr w:type="spellStart"/>
      <w:r w:rsidRPr="0032342D">
        <w:rPr>
          <w:b/>
          <w:i/>
        </w:rPr>
        <w:t>Latvala</w:t>
      </w:r>
      <w:proofErr w:type="spellEnd"/>
      <w:r w:rsidRPr="0032342D">
        <w:t xml:space="preserve"> (Dist. </w:t>
      </w:r>
      <w:r w:rsidR="00B83AF4" w:rsidRPr="0032342D">
        <w:t>67/Clearwater/Pinellas</w:t>
      </w:r>
      <w:r w:rsidRPr="0032342D">
        <w:t>): Criminal Justice and Education committees</w:t>
      </w:r>
    </w:p>
    <w:p w:rsidR="000E3BFA" w:rsidRPr="0032342D" w:rsidRDefault="000E3BFA" w:rsidP="000E3BFA">
      <w:pPr>
        <w:pStyle w:val="ListParagraph"/>
        <w:numPr>
          <w:ilvl w:val="0"/>
          <w:numId w:val="6"/>
        </w:numPr>
        <w:spacing w:after="0" w:line="240" w:lineRule="auto"/>
      </w:pPr>
      <w:r w:rsidRPr="0032342D">
        <w:rPr>
          <w:b/>
          <w:i/>
        </w:rPr>
        <w:t>Senator John Legg</w:t>
      </w:r>
      <w:r w:rsidRPr="0032342D">
        <w:t xml:space="preserve"> (Dist. 17/Hillsborough/Pasco): Chair Education PreK-12, Fiscal Policy</w:t>
      </w:r>
    </w:p>
    <w:p w:rsidR="00E225AB" w:rsidRPr="0032342D" w:rsidRDefault="00AE1844" w:rsidP="000E3BFA">
      <w:pPr>
        <w:pStyle w:val="ListParagraph"/>
        <w:numPr>
          <w:ilvl w:val="0"/>
          <w:numId w:val="6"/>
        </w:numPr>
        <w:spacing w:after="0" w:line="240" w:lineRule="auto"/>
      </w:pPr>
      <w:r w:rsidRPr="0032342D">
        <w:rPr>
          <w:b/>
          <w:i/>
        </w:rPr>
        <w:t xml:space="preserve">Representative Ritch </w:t>
      </w:r>
      <w:r w:rsidR="00E225AB" w:rsidRPr="0032342D">
        <w:rPr>
          <w:b/>
          <w:i/>
        </w:rPr>
        <w:t>Workman</w:t>
      </w:r>
      <w:r w:rsidRPr="0032342D">
        <w:rPr>
          <w:b/>
          <w:i/>
        </w:rPr>
        <w:t xml:space="preserve"> </w:t>
      </w:r>
      <w:r w:rsidRPr="0032342D">
        <w:t xml:space="preserve">(Dist. 52/Melbourne): Chair Rules, Calendar &amp; Ethics Committee (was refusing to allow our resolution to be read in the House of Representatives.  Special thank you to Rep. Ed </w:t>
      </w:r>
      <w:proofErr w:type="spellStart"/>
      <w:r w:rsidRPr="0032342D">
        <w:t>Narain</w:t>
      </w:r>
      <w:proofErr w:type="spellEnd"/>
      <w:r w:rsidRPr="0032342D">
        <w:t>, Senator Joyner and Senator Gibson for assisting Rep. Clarke –Reed in this endeavor)</w:t>
      </w:r>
    </w:p>
    <w:p w:rsidR="009841A3" w:rsidRPr="0032342D" w:rsidRDefault="009841A3" w:rsidP="00C43093">
      <w:pPr>
        <w:spacing w:after="0" w:line="240" w:lineRule="auto"/>
      </w:pPr>
    </w:p>
    <w:p w:rsidR="009841A3" w:rsidRPr="0032342D" w:rsidRDefault="009841A3" w:rsidP="00C43093">
      <w:pPr>
        <w:spacing w:after="0" w:line="240" w:lineRule="auto"/>
        <w:rPr>
          <w:b/>
        </w:rPr>
      </w:pPr>
      <w:r w:rsidRPr="0032342D">
        <w:rPr>
          <w:b/>
        </w:rPr>
        <w:t>Primary issues addressed during legislative visits:</w:t>
      </w:r>
    </w:p>
    <w:p w:rsidR="009841A3" w:rsidRPr="0032342D" w:rsidRDefault="009841A3" w:rsidP="00C43093">
      <w:pPr>
        <w:spacing w:after="0" w:line="240" w:lineRule="auto"/>
      </w:pPr>
    </w:p>
    <w:p w:rsidR="009841A3" w:rsidRPr="0032342D" w:rsidRDefault="009841A3" w:rsidP="009841A3">
      <w:pPr>
        <w:pStyle w:val="ListParagraph"/>
        <w:numPr>
          <w:ilvl w:val="0"/>
          <w:numId w:val="1"/>
        </w:numPr>
        <w:spacing w:after="0" w:line="240" w:lineRule="auto"/>
        <w:rPr>
          <w:b/>
        </w:rPr>
      </w:pPr>
      <w:r w:rsidRPr="0032342D">
        <w:rPr>
          <w:b/>
        </w:rPr>
        <w:t xml:space="preserve">Education </w:t>
      </w:r>
    </w:p>
    <w:p w:rsidR="009841A3" w:rsidRPr="0032342D" w:rsidRDefault="00B32FF8" w:rsidP="009841A3">
      <w:pPr>
        <w:pStyle w:val="ListParagraph"/>
        <w:numPr>
          <w:ilvl w:val="0"/>
          <w:numId w:val="2"/>
        </w:numPr>
        <w:spacing w:after="0" w:line="240" w:lineRule="auto"/>
      </w:pPr>
      <w:r w:rsidRPr="0032342D">
        <w:t>Support c</w:t>
      </w:r>
      <w:r w:rsidR="009841A3" w:rsidRPr="0032342D">
        <w:t>ontinued budget support for our Historically Black Colleges and Universities</w:t>
      </w:r>
    </w:p>
    <w:p w:rsidR="00F8154E" w:rsidRPr="0032342D" w:rsidRDefault="00F8154E" w:rsidP="009841A3">
      <w:pPr>
        <w:pStyle w:val="ListParagraph"/>
        <w:numPr>
          <w:ilvl w:val="0"/>
          <w:numId w:val="2"/>
        </w:numPr>
        <w:spacing w:after="0" w:line="240" w:lineRule="auto"/>
      </w:pPr>
      <w:r w:rsidRPr="0032342D">
        <w:t xml:space="preserve">Oppose School Choice due to concerns that splintering of school districts may cause a return to segregation. This also leads to unbalanced allocations of resources with rich areas getting more and depressed areas getting less. </w:t>
      </w:r>
    </w:p>
    <w:p w:rsidR="009841A3" w:rsidRPr="0032342D" w:rsidRDefault="00F8154E" w:rsidP="00F8154E">
      <w:pPr>
        <w:pStyle w:val="ListParagraph"/>
        <w:spacing w:after="0" w:line="240" w:lineRule="auto"/>
        <w:ind w:left="2160"/>
      </w:pPr>
      <w:r w:rsidRPr="0032342D">
        <w:t>(HB 7029)</w:t>
      </w:r>
    </w:p>
    <w:p w:rsidR="009841A3" w:rsidRPr="0032342D" w:rsidRDefault="009841A3" w:rsidP="009841A3">
      <w:pPr>
        <w:pStyle w:val="ListParagraph"/>
        <w:numPr>
          <w:ilvl w:val="0"/>
          <w:numId w:val="1"/>
        </w:numPr>
        <w:spacing w:after="0" w:line="240" w:lineRule="auto"/>
        <w:rPr>
          <w:b/>
        </w:rPr>
      </w:pPr>
      <w:r w:rsidRPr="0032342D">
        <w:rPr>
          <w:b/>
        </w:rPr>
        <w:t>Healthcare</w:t>
      </w:r>
    </w:p>
    <w:p w:rsidR="009841A3" w:rsidRPr="0032342D" w:rsidRDefault="009841A3" w:rsidP="009841A3">
      <w:pPr>
        <w:pStyle w:val="ListParagraph"/>
        <w:numPr>
          <w:ilvl w:val="0"/>
          <w:numId w:val="3"/>
        </w:numPr>
        <w:spacing w:after="0" w:line="240" w:lineRule="auto"/>
      </w:pPr>
      <w:r w:rsidRPr="0032342D">
        <w:t>Support for the continuation of the Affordable Healthcare Act</w:t>
      </w:r>
    </w:p>
    <w:p w:rsidR="009841A3" w:rsidRPr="0032342D" w:rsidRDefault="009841A3" w:rsidP="009841A3">
      <w:pPr>
        <w:pStyle w:val="ListParagraph"/>
        <w:numPr>
          <w:ilvl w:val="0"/>
          <w:numId w:val="3"/>
        </w:numPr>
        <w:spacing w:after="0" w:line="240" w:lineRule="auto"/>
      </w:pPr>
      <w:r w:rsidRPr="0032342D">
        <w:t>Support for Medicaid expansion</w:t>
      </w:r>
      <w:r w:rsidR="00F8154E" w:rsidRPr="0032342D">
        <w:t xml:space="preserve"> (HB 819/SB994)</w:t>
      </w:r>
    </w:p>
    <w:p w:rsidR="009E0D79" w:rsidRPr="0032342D" w:rsidRDefault="008A3441" w:rsidP="009841A3">
      <w:pPr>
        <w:pStyle w:val="ListParagraph"/>
        <w:numPr>
          <w:ilvl w:val="0"/>
          <w:numId w:val="3"/>
        </w:numPr>
        <w:spacing w:after="0" w:line="240" w:lineRule="auto"/>
      </w:pPr>
      <w:r w:rsidRPr="0032342D">
        <w:t xml:space="preserve">Support recurring </w:t>
      </w:r>
      <w:r w:rsidR="009E0D79" w:rsidRPr="0032342D">
        <w:t xml:space="preserve">funding for American Cancer Society </w:t>
      </w:r>
      <w:r w:rsidR="007E55E9" w:rsidRPr="0032342D">
        <w:t>Cancer Action Network Mary Brogan Breast and Cervical Cancer</w:t>
      </w:r>
      <w:r w:rsidR="00D76E39" w:rsidRPr="0032342D">
        <w:t xml:space="preserve"> Early Detection Program and three other legislative priorities</w:t>
      </w:r>
    </w:p>
    <w:p w:rsidR="00F8154E" w:rsidRPr="0032342D" w:rsidRDefault="00F8154E" w:rsidP="009841A3">
      <w:pPr>
        <w:pStyle w:val="ListParagraph"/>
        <w:numPr>
          <w:ilvl w:val="0"/>
          <w:numId w:val="3"/>
        </w:numPr>
        <w:spacing w:after="0" w:line="240" w:lineRule="auto"/>
      </w:pPr>
      <w:r w:rsidRPr="0032342D">
        <w:t>Support prohibition of balanced billing (HB 221)</w:t>
      </w:r>
    </w:p>
    <w:p w:rsidR="00AE1844" w:rsidRDefault="00612227" w:rsidP="00AE1844">
      <w:pPr>
        <w:pStyle w:val="ListParagraph"/>
        <w:numPr>
          <w:ilvl w:val="0"/>
          <w:numId w:val="3"/>
        </w:numPr>
        <w:spacing w:after="0" w:line="240" w:lineRule="auto"/>
      </w:pPr>
      <w:r>
        <w:t>Support Breast Cancer Lottery (HB 1189)</w:t>
      </w:r>
    </w:p>
    <w:p w:rsidR="002A3CF7" w:rsidRDefault="002A3CF7" w:rsidP="002A3CF7">
      <w:pPr>
        <w:pStyle w:val="ListParagraph"/>
        <w:spacing w:after="0" w:line="240" w:lineRule="auto"/>
        <w:ind w:left="2160"/>
      </w:pPr>
    </w:p>
    <w:p w:rsidR="009841A3" w:rsidRPr="007D31C3" w:rsidRDefault="009841A3" w:rsidP="009841A3">
      <w:pPr>
        <w:pStyle w:val="ListParagraph"/>
        <w:numPr>
          <w:ilvl w:val="0"/>
          <w:numId w:val="1"/>
        </w:numPr>
        <w:spacing w:after="0" w:line="240" w:lineRule="auto"/>
        <w:rPr>
          <w:b/>
        </w:rPr>
      </w:pPr>
      <w:r w:rsidRPr="007D31C3">
        <w:rPr>
          <w:b/>
        </w:rPr>
        <w:t>Criminal Justice</w:t>
      </w:r>
    </w:p>
    <w:p w:rsidR="00F8154E" w:rsidRDefault="00F8154E" w:rsidP="008D06FD">
      <w:pPr>
        <w:pStyle w:val="ListParagraph"/>
        <w:numPr>
          <w:ilvl w:val="0"/>
          <w:numId w:val="4"/>
        </w:numPr>
        <w:spacing w:after="0" w:line="240" w:lineRule="auto"/>
      </w:pPr>
      <w:r>
        <w:t>Support body cameras for Law Enforcement (HB 93/SB418)</w:t>
      </w:r>
    </w:p>
    <w:p w:rsidR="007D31C3" w:rsidRDefault="00F8154E" w:rsidP="007D31C3">
      <w:pPr>
        <w:pStyle w:val="ListParagraph"/>
        <w:numPr>
          <w:ilvl w:val="0"/>
          <w:numId w:val="4"/>
        </w:numPr>
        <w:spacing w:after="0" w:line="240" w:lineRule="auto"/>
      </w:pPr>
      <w:r>
        <w:t>Support Investigations of lethal force by law enforcement (HB 933/SB810)</w:t>
      </w:r>
    </w:p>
    <w:p w:rsidR="002A3CF7" w:rsidRDefault="002A3CF7" w:rsidP="002A3CF7">
      <w:pPr>
        <w:pStyle w:val="ListParagraph"/>
        <w:spacing w:after="0" w:line="240" w:lineRule="auto"/>
        <w:ind w:left="2160"/>
      </w:pPr>
    </w:p>
    <w:p w:rsidR="007A7669" w:rsidRDefault="007A7669" w:rsidP="007A7669">
      <w:pPr>
        <w:pStyle w:val="ListParagraph"/>
        <w:numPr>
          <w:ilvl w:val="0"/>
          <w:numId w:val="1"/>
        </w:numPr>
        <w:spacing w:after="0" w:line="240" w:lineRule="auto"/>
        <w:rPr>
          <w:b/>
        </w:rPr>
      </w:pPr>
      <w:r w:rsidRPr="007A7669">
        <w:rPr>
          <w:b/>
        </w:rPr>
        <w:t>Economic Survival</w:t>
      </w:r>
    </w:p>
    <w:p w:rsidR="007A7669" w:rsidRDefault="007A7669" w:rsidP="007A7669">
      <w:pPr>
        <w:pStyle w:val="ListParagraph"/>
        <w:numPr>
          <w:ilvl w:val="2"/>
          <w:numId w:val="1"/>
        </w:numPr>
        <w:spacing w:after="0" w:line="240" w:lineRule="auto"/>
      </w:pPr>
      <w:r w:rsidRPr="007A7669">
        <w:t xml:space="preserve">Support Renters Insurance </w:t>
      </w:r>
      <w:r w:rsidR="00D15D21">
        <w:t>(HB 237/SB 342)</w:t>
      </w:r>
    </w:p>
    <w:p w:rsidR="007A7669" w:rsidRDefault="007A7669" w:rsidP="007A7669">
      <w:pPr>
        <w:pStyle w:val="ListParagraph"/>
        <w:numPr>
          <w:ilvl w:val="2"/>
          <w:numId w:val="1"/>
        </w:numPr>
        <w:spacing w:after="0" w:line="240" w:lineRule="auto"/>
      </w:pPr>
      <w:r>
        <w:lastRenderedPageBreak/>
        <w:t>Support Specialty License Plates for NPHC</w:t>
      </w:r>
      <w:r w:rsidR="00612227">
        <w:t xml:space="preserve"> (for DST funds go to DREF) ( HB 1349/SB1008)</w:t>
      </w:r>
    </w:p>
    <w:p w:rsidR="00612227" w:rsidRDefault="008A3441" w:rsidP="00612227">
      <w:pPr>
        <w:pStyle w:val="ListParagraph"/>
        <w:numPr>
          <w:ilvl w:val="2"/>
          <w:numId w:val="1"/>
        </w:numPr>
        <w:spacing w:after="0" w:line="240" w:lineRule="auto"/>
      </w:pPr>
      <w:r>
        <w:t>Support prohibition of Assignment of Benefits (oppose increasing premiums for Home Owners Insurance due to increase in claims)</w:t>
      </w:r>
    </w:p>
    <w:p w:rsidR="002A3CF7" w:rsidRDefault="002A3CF7" w:rsidP="002A3CF7">
      <w:pPr>
        <w:pStyle w:val="ListParagraph"/>
        <w:spacing w:after="0" w:line="240" w:lineRule="auto"/>
        <w:ind w:left="2160"/>
      </w:pPr>
    </w:p>
    <w:p w:rsidR="007A7669" w:rsidRPr="00612227" w:rsidRDefault="007A7669" w:rsidP="007A7669">
      <w:pPr>
        <w:pStyle w:val="ListParagraph"/>
        <w:numPr>
          <w:ilvl w:val="0"/>
          <w:numId w:val="1"/>
        </w:numPr>
        <w:spacing w:after="0" w:line="240" w:lineRule="auto"/>
        <w:rPr>
          <w:b/>
        </w:rPr>
      </w:pPr>
      <w:r w:rsidRPr="00612227">
        <w:rPr>
          <w:b/>
        </w:rPr>
        <w:t>Political Awareness and Involvement</w:t>
      </w:r>
    </w:p>
    <w:p w:rsidR="007A7669" w:rsidRDefault="007A7669" w:rsidP="007A7669">
      <w:pPr>
        <w:pStyle w:val="ListParagraph"/>
        <w:numPr>
          <w:ilvl w:val="2"/>
          <w:numId w:val="1"/>
        </w:numPr>
        <w:spacing w:after="0" w:line="240" w:lineRule="auto"/>
      </w:pPr>
      <w:r>
        <w:t>Support Provisional Ballots (give additional to cure all signatures; make every effort to allow for votes to be counted) (HB 369</w:t>
      </w:r>
      <w:r w:rsidR="00612227">
        <w:t>/</w:t>
      </w:r>
      <w:r>
        <w:t>SB 532)</w:t>
      </w:r>
    </w:p>
    <w:p w:rsidR="007A093A" w:rsidRDefault="007A093A" w:rsidP="007A7669">
      <w:pPr>
        <w:pStyle w:val="ListParagraph"/>
        <w:numPr>
          <w:ilvl w:val="2"/>
          <w:numId w:val="1"/>
        </w:numPr>
        <w:spacing w:after="0" w:line="240" w:lineRule="auto"/>
      </w:pPr>
      <w:r>
        <w:t>Watch for upcoming legislation to address:  online voter registration (in law – ready for implementation); voter registration for military (streamlined process)</w:t>
      </w:r>
    </w:p>
    <w:p w:rsidR="007A7669" w:rsidRDefault="007A7669" w:rsidP="007A7669">
      <w:pPr>
        <w:spacing w:after="0" w:line="240" w:lineRule="auto"/>
        <w:rPr>
          <w:b/>
        </w:rPr>
      </w:pPr>
    </w:p>
    <w:p w:rsidR="007A7669" w:rsidRDefault="007A093A" w:rsidP="007A7669">
      <w:pPr>
        <w:spacing w:after="0" w:line="240" w:lineRule="auto"/>
        <w:rPr>
          <w:b/>
        </w:rPr>
      </w:pPr>
      <w:r>
        <w:rPr>
          <w:b/>
        </w:rPr>
        <w:t>Interesting Points to Remember:</w:t>
      </w:r>
    </w:p>
    <w:p w:rsidR="007A093A" w:rsidRDefault="007A093A" w:rsidP="007A093A">
      <w:pPr>
        <w:pStyle w:val="ListParagraph"/>
        <w:numPr>
          <w:ilvl w:val="0"/>
          <w:numId w:val="12"/>
        </w:numPr>
        <w:spacing w:after="0" w:line="240" w:lineRule="auto"/>
      </w:pPr>
      <w:r w:rsidRPr="007A093A">
        <w:t>“Early voting” has the best impact for Democrats while “day of voting” is typically favored for Republicans</w:t>
      </w:r>
    </w:p>
    <w:p w:rsidR="007A093A" w:rsidRDefault="007A093A" w:rsidP="007A093A">
      <w:pPr>
        <w:pStyle w:val="ListParagraph"/>
        <w:numPr>
          <w:ilvl w:val="0"/>
          <w:numId w:val="12"/>
        </w:numPr>
        <w:spacing w:after="0" w:line="240" w:lineRule="auto"/>
      </w:pPr>
      <w:r>
        <w:t xml:space="preserve">Absentee Ballots are very important and returns need to be encouraged </w:t>
      </w:r>
    </w:p>
    <w:p w:rsidR="00D15D21" w:rsidRDefault="00D15D21" w:rsidP="007A093A">
      <w:pPr>
        <w:pStyle w:val="ListParagraph"/>
        <w:numPr>
          <w:ilvl w:val="0"/>
          <w:numId w:val="12"/>
        </w:numPr>
        <w:spacing w:after="0" w:line="240" w:lineRule="auto"/>
      </w:pPr>
      <w:r>
        <w:t>Social media, news outlets, money and in person visits influence our legislatures the most</w:t>
      </w:r>
    </w:p>
    <w:p w:rsidR="00D15D21" w:rsidRDefault="00D15D21" w:rsidP="00D15D21">
      <w:pPr>
        <w:spacing w:after="0" w:line="240" w:lineRule="auto"/>
      </w:pPr>
    </w:p>
    <w:p w:rsidR="00D15D21" w:rsidRPr="00D15D21" w:rsidRDefault="00D15D21" w:rsidP="00D15D21">
      <w:pPr>
        <w:spacing w:after="0" w:line="240" w:lineRule="auto"/>
        <w:rPr>
          <w:b/>
        </w:rPr>
      </w:pPr>
      <w:r w:rsidRPr="00D15D21">
        <w:rPr>
          <w:b/>
        </w:rPr>
        <w:t>Current Florida Concerns to be monitored:</w:t>
      </w:r>
    </w:p>
    <w:p w:rsidR="00D15D21" w:rsidRDefault="00D15D21" w:rsidP="00D15D21">
      <w:pPr>
        <w:pStyle w:val="ListParagraph"/>
        <w:numPr>
          <w:ilvl w:val="0"/>
          <w:numId w:val="13"/>
        </w:numPr>
        <w:spacing w:after="0" w:line="240" w:lineRule="auto"/>
      </w:pPr>
      <w:r>
        <w:t>Concealed Weapons legislation (open carry law under consideration)</w:t>
      </w:r>
    </w:p>
    <w:p w:rsidR="00D15D21" w:rsidRDefault="00D15D21" w:rsidP="00D15D21">
      <w:pPr>
        <w:pStyle w:val="ListParagraph"/>
        <w:numPr>
          <w:ilvl w:val="0"/>
          <w:numId w:val="13"/>
        </w:numPr>
        <w:spacing w:after="0" w:line="240" w:lineRule="auto"/>
      </w:pPr>
      <w:r>
        <w:t>Governor seeking permanent tax cuts (will impact roads, public safety, infrastructure and health care. He wants a manufacturing tax and to get rid of corporate tax with the money going to Enterprise Florida)</w:t>
      </w:r>
    </w:p>
    <w:p w:rsidR="00D15D21" w:rsidRDefault="00D15D21" w:rsidP="00D15D21">
      <w:pPr>
        <w:pStyle w:val="ListParagraph"/>
        <w:numPr>
          <w:ilvl w:val="0"/>
          <w:numId w:val="13"/>
        </w:numPr>
        <w:spacing w:after="0" w:line="240" w:lineRule="auto"/>
      </w:pPr>
      <w:r>
        <w:t>Amendment 1 was signed into law (must monitor or could see a Flint type situation)</w:t>
      </w:r>
    </w:p>
    <w:p w:rsidR="00D15D21" w:rsidRPr="00D15D21" w:rsidRDefault="00D15D21" w:rsidP="00D15D21">
      <w:pPr>
        <w:pStyle w:val="ListParagraph"/>
        <w:numPr>
          <w:ilvl w:val="0"/>
          <w:numId w:val="13"/>
        </w:numPr>
      </w:pPr>
      <w:r>
        <w:t xml:space="preserve"> R</w:t>
      </w:r>
      <w:r w:rsidRPr="00D15D21">
        <w:t>estoration of civil rights (including voting) for ex-offenders that have completed their legal consequences</w:t>
      </w:r>
    </w:p>
    <w:p w:rsidR="00D15D21" w:rsidRDefault="008A3441" w:rsidP="00D15D21">
      <w:pPr>
        <w:pStyle w:val="ListParagraph"/>
        <w:numPr>
          <w:ilvl w:val="0"/>
          <w:numId w:val="13"/>
        </w:numPr>
        <w:spacing w:after="0" w:line="240" w:lineRule="auto"/>
      </w:pPr>
      <w:r>
        <w:t>National Federal Flood Ins. Program is bankrupt…currently seeking carriers to underwrite flood insurance</w:t>
      </w:r>
    </w:p>
    <w:p w:rsidR="008A3441" w:rsidRDefault="008A3441" w:rsidP="00D15D21">
      <w:pPr>
        <w:pStyle w:val="ListParagraph"/>
        <w:numPr>
          <w:ilvl w:val="0"/>
          <w:numId w:val="13"/>
        </w:numPr>
        <w:spacing w:after="0" w:line="240" w:lineRule="auto"/>
      </w:pPr>
      <w:r>
        <w:t>Push for more carriers to provide coverage for sinkholes</w:t>
      </w:r>
    </w:p>
    <w:p w:rsidR="008A3441" w:rsidRPr="007A093A" w:rsidRDefault="008A3441" w:rsidP="00D15D21">
      <w:pPr>
        <w:pStyle w:val="ListParagraph"/>
        <w:numPr>
          <w:ilvl w:val="0"/>
          <w:numId w:val="13"/>
        </w:numPr>
        <w:spacing w:after="0" w:line="240" w:lineRule="auto"/>
      </w:pPr>
      <w:r>
        <w:t>Life insurance policies without identified benefactors are being held by life insurance companies when someone dies. They keep the premium</w:t>
      </w:r>
      <w:r w:rsidR="004236F5">
        <w:t>s and collect interest.  State i</w:t>
      </w:r>
      <w:r>
        <w:t>s proposing a bill that would have the unclaimed policies going to the states unclaimed property division so the state can collect interest.  (Why not search and give funds to closest living relative or estate?)</w:t>
      </w:r>
    </w:p>
    <w:p w:rsidR="007A093A" w:rsidRPr="007A7669" w:rsidRDefault="007A093A" w:rsidP="007A7669">
      <w:pPr>
        <w:spacing w:after="0" w:line="240" w:lineRule="auto"/>
        <w:rPr>
          <w:b/>
        </w:rPr>
      </w:pPr>
    </w:p>
    <w:p w:rsidR="007D31C3" w:rsidRPr="007D31C3" w:rsidRDefault="007D31C3" w:rsidP="007D31C3">
      <w:pPr>
        <w:spacing w:after="0" w:line="240" w:lineRule="auto"/>
        <w:rPr>
          <w:b/>
        </w:rPr>
      </w:pPr>
      <w:r w:rsidRPr="007D31C3">
        <w:rPr>
          <w:b/>
        </w:rPr>
        <w:t>Committee Meetings</w:t>
      </w:r>
      <w:r w:rsidR="007A093A">
        <w:rPr>
          <w:b/>
        </w:rPr>
        <w:t>/Workshops</w:t>
      </w:r>
      <w:r w:rsidR="00D47841">
        <w:rPr>
          <w:b/>
        </w:rPr>
        <w:t xml:space="preserve"> Attended</w:t>
      </w:r>
      <w:r w:rsidRPr="007D31C3">
        <w:rPr>
          <w:b/>
        </w:rPr>
        <w:t>:</w:t>
      </w:r>
    </w:p>
    <w:p w:rsidR="00612227" w:rsidRDefault="00612227" w:rsidP="007D31C3">
      <w:pPr>
        <w:spacing w:after="0" w:line="240" w:lineRule="auto"/>
      </w:pPr>
      <w:r>
        <w:t>Transp</w:t>
      </w:r>
      <w:r w:rsidR="00D322C3">
        <w:t>ortation Committee Meeting (d</w:t>
      </w:r>
      <w:r>
        <w:t>iscussion of oversight of waterways</w:t>
      </w:r>
      <w:r w:rsidR="007A093A">
        <w:t xml:space="preserve"> and </w:t>
      </w:r>
      <w:r w:rsidR="00D322C3">
        <w:t>discussion of NPHC license plate)</w:t>
      </w:r>
    </w:p>
    <w:p w:rsidR="007D31C3" w:rsidRDefault="00D322C3" w:rsidP="007D31C3">
      <w:pPr>
        <w:spacing w:after="0" w:line="240" w:lineRule="auto"/>
      </w:pPr>
      <w:r>
        <w:t>Education</w:t>
      </w:r>
      <w:r w:rsidR="007D31C3">
        <w:t xml:space="preserve"> Committee</w:t>
      </w:r>
      <w:r w:rsidR="000E3BFA">
        <w:t xml:space="preserve"> Meeting</w:t>
      </w:r>
      <w:r>
        <w:t xml:space="preserve"> (discussion to reinstate recess in schools)</w:t>
      </w:r>
    </w:p>
    <w:p w:rsidR="007A093A" w:rsidRDefault="007A093A" w:rsidP="007D31C3">
      <w:pPr>
        <w:spacing w:after="0" w:line="240" w:lineRule="auto"/>
      </w:pPr>
      <w:r>
        <w:t>DDAC 101: Legislative Briefing</w:t>
      </w:r>
    </w:p>
    <w:p w:rsidR="00D15D21" w:rsidRDefault="00025625" w:rsidP="007D31C3">
      <w:pPr>
        <w:spacing w:after="0" w:line="240" w:lineRule="auto"/>
      </w:pPr>
      <w:r>
        <w:t xml:space="preserve">Workshop 1: </w:t>
      </w:r>
      <w:r w:rsidR="00D15D21">
        <w:t>Running for Political Office</w:t>
      </w:r>
      <w:r w:rsidR="00C057E5">
        <w:t xml:space="preserve"> (</w:t>
      </w:r>
      <w:r w:rsidR="004236F5">
        <w:t>Topics: Build Your B</w:t>
      </w:r>
      <w:r w:rsidR="00C057E5">
        <w:t xml:space="preserve">rand, </w:t>
      </w:r>
      <w:r w:rsidR="004236F5">
        <w:t>Maintaining Sincerity, Getting Endorsements, Lessons Learned, Dealing with Negativity)</w:t>
      </w:r>
    </w:p>
    <w:p w:rsidR="00025625" w:rsidRDefault="00025625" w:rsidP="007D31C3">
      <w:pPr>
        <w:spacing w:after="0" w:line="240" w:lineRule="auto"/>
      </w:pPr>
      <w:r>
        <w:t>Workshop 2: Voter Registration/Education</w:t>
      </w:r>
      <w:r w:rsidR="00C057E5">
        <w:t xml:space="preserve"> (register chapter as 3</w:t>
      </w:r>
      <w:r w:rsidR="00C057E5" w:rsidRPr="00C057E5">
        <w:rPr>
          <w:vertAlign w:val="superscript"/>
        </w:rPr>
        <w:t>rd</w:t>
      </w:r>
      <w:r w:rsidR="00C057E5">
        <w:t xml:space="preserve"> party </w:t>
      </w:r>
    </w:p>
    <w:p w:rsidR="007D31C3" w:rsidRDefault="007D31C3" w:rsidP="007D31C3">
      <w:pPr>
        <w:spacing w:after="0" w:line="240" w:lineRule="auto"/>
      </w:pPr>
    </w:p>
    <w:p w:rsidR="0061465A" w:rsidRPr="00273D7E" w:rsidRDefault="0061465A" w:rsidP="007D31C3">
      <w:pPr>
        <w:spacing w:after="0" w:line="240" w:lineRule="auto"/>
        <w:rPr>
          <w:b/>
        </w:rPr>
      </w:pPr>
      <w:r w:rsidRPr="00273D7E">
        <w:rPr>
          <w:b/>
        </w:rPr>
        <w:t>The Honorable Carrie P. Meek Servant Leadership Social Action Breakfast Awards</w:t>
      </w:r>
    </w:p>
    <w:p w:rsidR="0061465A" w:rsidRPr="00273D7E" w:rsidRDefault="0061465A" w:rsidP="0061465A">
      <w:pPr>
        <w:pStyle w:val="ListParagraph"/>
        <w:numPr>
          <w:ilvl w:val="0"/>
          <w:numId w:val="1"/>
        </w:numPr>
        <w:spacing w:after="0" w:line="240" w:lineRule="auto"/>
        <w:rPr>
          <w:b/>
        </w:rPr>
      </w:pPr>
      <w:r w:rsidRPr="00273D7E">
        <w:rPr>
          <w:b/>
        </w:rPr>
        <w:t>The Spirit Award –</w:t>
      </w:r>
      <w:r w:rsidR="00D322C3" w:rsidRPr="00273D7E">
        <w:t xml:space="preserve"> </w:t>
      </w:r>
      <w:r w:rsidR="00A55750" w:rsidRPr="00273D7E">
        <w:t xml:space="preserve">Ms. Nadine Smith, Executive Director, Equality Florida </w:t>
      </w:r>
      <w:r w:rsidR="00D322C3" w:rsidRPr="00273D7E">
        <w:t>(</w:t>
      </w:r>
      <w:r w:rsidR="00A55750" w:rsidRPr="00273D7E">
        <w:t xml:space="preserve">Nominated by Tallahassee </w:t>
      </w:r>
      <w:r w:rsidR="00D322C3" w:rsidRPr="00273D7E">
        <w:t>Alumnae)</w:t>
      </w:r>
    </w:p>
    <w:p w:rsidR="00C057E5" w:rsidRPr="00273D7E" w:rsidRDefault="00C057E5" w:rsidP="00C057E5">
      <w:pPr>
        <w:pStyle w:val="ListParagraph"/>
        <w:numPr>
          <w:ilvl w:val="0"/>
          <w:numId w:val="1"/>
        </w:numPr>
        <w:rPr>
          <w:b/>
        </w:rPr>
      </w:pPr>
      <w:r w:rsidRPr="00273D7E">
        <w:rPr>
          <w:b/>
        </w:rPr>
        <w:t xml:space="preserve">The </w:t>
      </w:r>
      <w:proofErr w:type="spellStart"/>
      <w:r w:rsidRPr="00273D7E">
        <w:rPr>
          <w:b/>
        </w:rPr>
        <w:t>Mercerdese</w:t>
      </w:r>
      <w:proofErr w:type="spellEnd"/>
      <w:r w:rsidRPr="00273D7E">
        <w:rPr>
          <w:b/>
        </w:rPr>
        <w:t xml:space="preserve"> </w:t>
      </w:r>
      <w:r w:rsidR="00A55750" w:rsidRPr="00273D7E">
        <w:rPr>
          <w:b/>
        </w:rPr>
        <w:t xml:space="preserve">R. </w:t>
      </w:r>
      <w:r w:rsidRPr="00273D7E">
        <w:rPr>
          <w:b/>
        </w:rPr>
        <w:t>Clark Trailblazer Award –</w:t>
      </w:r>
      <w:r w:rsidRPr="00273D7E">
        <w:t xml:space="preserve"> </w:t>
      </w:r>
      <w:r w:rsidR="002A3CF7" w:rsidRPr="00273D7E">
        <w:t xml:space="preserve">Soror </w:t>
      </w:r>
      <w:r w:rsidRPr="00273D7E">
        <w:t>Joan</w:t>
      </w:r>
      <w:r w:rsidR="00A55750" w:rsidRPr="00273D7E">
        <w:t>n</w:t>
      </w:r>
      <w:r w:rsidRPr="00273D7E">
        <w:t xml:space="preserve"> Manning (Jacksonville Alumnae)</w:t>
      </w:r>
    </w:p>
    <w:p w:rsidR="00C057E5" w:rsidRPr="00273D7E" w:rsidRDefault="00C057E5" w:rsidP="00C057E5">
      <w:pPr>
        <w:pStyle w:val="ListParagraph"/>
        <w:numPr>
          <w:ilvl w:val="0"/>
          <w:numId w:val="1"/>
        </w:numPr>
        <w:rPr>
          <w:b/>
        </w:rPr>
      </w:pPr>
      <w:r w:rsidRPr="00273D7E">
        <w:rPr>
          <w:b/>
        </w:rPr>
        <w:t xml:space="preserve">Trendsetter Award – </w:t>
      </w:r>
      <w:r w:rsidR="00774EA5" w:rsidRPr="00273D7E">
        <w:rPr>
          <w:b/>
        </w:rPr>
        <w:t xml:space="preserve">Soror </w:t>
      </w:r>
      <w:r w:rsidR="00A55750" w:rsidRPr="00273D7E">
        <w:rPr>
          <w:b/>
        </w:rPr>
        <w:t xml:space="preserve">Dorothy M. Russ, Jacksonville Alumnae </w:t>
      </w:r>
      <w:r w:rsidRPr="00273D7E">
        <w:t>(</w:t>
      </w:r>
      <w:r w:rsidR="00A55750" w:rsidRPr="00273D7E">
        <w:t xml:space="preserve">Former </w:t>
      </w:r>
      <w:r w:rsidRPr="00273D7E">
        <w:t>Kappa Iota)</w:t>
      </w:r>
    </w:p>
    <w:p w:rsidR="0061465A" w:rsidRPr="00273D7E" w:rsidRDefault="0061465A" w:rsidP="0061465A">
      <w:pPr>
        <w:pStyle w:val="ListParagraph"/>
        <w:numPr>
          <w:ilvl w:val="0"/>
          <w:numId w:val="1"/>
        </w:numPr>
        <w:spacing w:after="0" w:line="240" w:lineRule="auto"/>
        <w:rPr>
          <w:b/>
        </w:rPr>
      </w:pPr>
      <w:r w:rsidRPr="00273D7E">
        <w:rPr>
          <w:b/>
        </w:rPr>
        <w:lastRenderedPageBreak/>
        <w:t>The Legislator of the Year Award –</w:t>
      </w:r>
      <w:r w:rsidR="00D322C3" w:rsidRPr="00273D7E">
        <w:t xml:space="preserve"> Representative </w:t>
      </w:r>
      <w:proofErr w:type="spellStart"/>
      <w:r w:rsidR="00D322C3" w:rsidRPr="00273D7E">
        <w:t>Gwyndolen</w:t>
      </w:r>
      <w:proofErr w:type="spellEnd"/>
      <w:r w:rsidR="00D322C3" w:rsidRPr="00273D7E">
        <w:t xml:space="preserve"> </w:t>
      </w:r>
      <w:r w:rsidR="00A55750" w:rsidRPr="00273D7E">
        <w:t xml:space="preserve">“Gwyn” </w:t>
      </w:r>
      <w:r w:rsidR="00D322C3" w:rsidRPr="00273D7E">
        <w:t>Clarke-Reed</w:t>
      </w:r>
    </w:p>
    <w:p w:rsidR="00414A68" w:rsidRPr="00273D7E" w:rsidRDefault="0061465A" w:rsidP="00535F68">
      <w:pPr>
        <w:pStyle w:val="ListParagraph"/>
        <w:numPr>
          <w:ilvl w:val="0"/>
          <w:numId w:val="1"/>
        </w:numPr>
        <w:spacing w:after="0" w:line="240" w:lineRule="auto"/>
        <w:rPr>
          <w:b/>
        </w:rPr>
      </w:pPr>
      <w:r w:rsidRPr="00273D7E">
        <w:rPr>
          <w:b/>
        </w:rPr>
        <w:t>The Honorable Carrie P. Meek Servant Leadership Social Action Award</w:t>
      </w:r>
      <w:r w:rsidR="00414A68" w:rsidRPr="00273D7E">
        <w:rPr>
          <w:b/>
        </w:rPr>
        <w:t xml:space="preserve"> -</w:t>
      </w:r>
      <w:r w:rsidRPr="00273D7E">
        <w:rPr>
          <w:b/>
        </w:rPr>
        <w:t xml:space="preserve"> </w:t>
      </w:r>
      <w:r w:rsidR="00414A68" w:rsidRPr="00273D7E">
        <w:rPr>
          <w:b/>
        </w:rPr>
        <w:t xml:space="preserve"> </w:t>
      </w:r>
      <w:r w:rsidR="00A55750" w:rsidRPr="00273D7E">
        <w:rPr>
          <w:b/>
        </w:rPr>
        <w:t xml:space="preserve">The Honorable Dorothy </w:t>
      </w:r>
      <w:proofErr w:type="spellStart"/>
      <w:r w:rsidR="00A55750" w:rsidRPr="00273D7E">
        <w:rPr>
          <w:b/>
        </w:rPr>
        <w:t>Bendross</w:t>
      </w:r>
      <w:proofErr w:type="spellEnd"/>
      <w:r w:rsidR="00A55750" w:rsidRPr="00273D7E">
        <w:rPr>
          <w:b/>
        </w:rPr>
        <w:t xml:space="preserve"> </w:t>
      </w:r>
      <w:proofErr w:type="spellStart"/>
      <w:r w:rsidR="00A55750" w:rsidRPr="00273D7E">
        <w:rPr>
          <w:b/>
        </w:rPr>
        <w:t>Mindingall</w:t>
      </w:r>
      <w:proofErr w:type="spellEnd"/>
      <w:r w:rsidR="00A55750" w:rsidRPr="00273D7E">
        <w:rPr>
          <w:b/>
        </w:rPr>
        <w:t>, Miami Alumnae</w:t>
      </w:r>
    </w:p>
    <w:p w:rsidR="0061465A" w:rsidRPr="00273D7E" w:rsidRDefault="0061465A" w:rsidP="006E178A">
      <w:pPr>
        <w:pStyle w:val="ListParagraph"/>
        <w:numPr>
          <w:ilvl w:val="0"/>
          <w:numId w:val="1"/>
        </w:numPr>
        <w:spacing w:after="0" w:line="240" w:lineRule="auto"/>
      </w:pPr>
      <w:r w:rsidRPr="00273D7E">
        <w:rPr>
          <w:b/>
        </w:rPr>
        <w:t xml:space="preserve">The Dr. Paulette </w:t>
      </w:r>
      <w:r w:rsidR="00A55750" w:rsidRPr="00273D7E">
        <w:rPr>
          <w:b/>
        </w:rPr>
        <w:t xml:space="preserve">C. Walker Social Action Award </w:t>
      </w:r>
      <w:r w:rsidRPr="00273D7E">
        <w:rPr>
          <w:b/>
        </w:rPr>
        <w:t xml:space="preserve">Alumnae – </w:t>
      </w:r>
      <w:r w:rsidR="00C057E5" w:rsidRPr="00273D7E">
        <w:rPr>
          <w:b/>
        </w:rPr>
        <w:t xml:space="preserve"> Miami Alumnae</w:t>
      </w:r>
    </w:p>
    <w:p w:rsidR="00A166E6" w:rsidRPr="00273D7E" w:rsidRDefault="00A166E6" w:rsidP="00A166E6">
      <w:pPr>
        <w:pStyle w:val="ListParagraph"/>
        <w:numPr>
          <w:ilvl w:val="0"/>
          <w:numId w:val="8"/>
        </w:numPr>
        <w:spacing w:after="0" w:line="240" w:lineRule="auto"/>
      </w:pPr>
      <w:r w:rsidRPr="00273D7E">
        <w:t>The American Cancer Society Top Fundraiser Awards</w:t>
      </w:r>
    </w:p>
    <w:p w:rsidR="00A166E6" w:rsidRPr="00273D7E" w:rsidRDefault="00A166E6" w:rsidP="005A195F">
      <w:pPr>
        <w:pStyle w:val="ListParagraph"/>
        <w:numPr>
          <w:ilvl w:val="0"/>
          <w:numId w:val="11"/>
        </w:numPr>
        <w:spacing w:after="0" w:line="240" w:lineRule="auto"/>
      </w:pPr>
      <w:r w:rsidRPr="00273D7E">
        <w:t>Relay for Life – Tallahassee Alumnae (raised in excess of $5000)</w:t>
      </w:r>
    </w:p>
    <w:p w:rsidR="00A166E6" w:rsidRPr="00273D7E" w:rsidRDefault="00A166E6" w:rsidP="005A195F">
      <w:pPr>
        <w:pStyle w:val="ListParagraph"/>
        <w:numPr>
          <w:ilvl w:val="0"/>
          <w:numId w:val="11"/>
        </w:numPr>
        <w:spacing w:after="0" w:line="240" w:lineRule="auto"/>
      </w:pPr>
      <w:r w:rsidRPr="00273D7E">
        <w:t>Making Strides Against Breast Cancer –</w:t>
      </w:r>
      <w:r w:rsidR="005A195F" w:rsidRPr="00273D7E">
        <w:t xml:space="preserve"> Tampa Alumnae </w:t>
      </w:r>
      <w:r w:rsidRPr="00273D7E">
        <w:t>(Tampa Deltas, Family, and Friends raised in excess of $3000)</w:t>
      </w:r>
    </w:p>
    <w:p w:rsidR="00A166E6" w:rsidRPr="00273D7E" w:rsidRDefault="00A166E6" w:rsidP="00A166E6">
      <w:pPr>
        <w:spacing w:after="0" w:line="240" w:lineRule="auto"/>
      </w:pPr>
    </w:p>
    <w:p w:rsidR="00E225AB" w:rsidRPr="00273D7E" w:rsidRDefault="00E225AB" w:rsidP="00A166E6">
      <w:pPr>
        <w:spacing w:after="0" w:line="240" w:lineRule="auto"/>
        <w:rPr>
          <w:b/>
        </w:rPr>
      </w:pPr>
      <w:r w:rsidRPr="00273D7E">
        <w:rPr>
          <w:b/>
        </w:rPr>
        <w:t>Legislative Reception</w:t>
      </w:r>
      <w:r w:rsidR="007A093A" w:rsidRPr="00273D7E">
        <w:rPr>
          <w:b/>
        </w:rPr>
        <w:t>: A T</w:t>
      </w:r>
      <w:r w:rsidRPr="00273D7E">
        <w:rPr>
          <w:b/>
        </w:rPr>
        <w:t xml:space="preserve">ribute to the Honorable Senator </w:t>
      </w:r>
      <w:proofErr w:type="spellStart"/>
      <w:r w:rsidRPr="00273D7E">
        <w:rPr>
          <w:b/>
        </w:rPr>
        <w:t>Arthenia</w:t>
      </w:r>
      <w:proofErr w:type="spellEnd"/>
      <w:r w:rsidRPr="00273D7E">
        <w:rPr>
          <w:b/>
        </w:rPr>
        <w:t xml:space="preserve"> L. Joyner for dedicated service and leadership</w:t>
      </w:r>
      <w:r w:rsidR="00A55750" w:rsidRPr="00273D7E">
        <w:rPr>
          <w:b/>
        </w:rPr>
        <w:t>.</w:t>
      </w:r>
    </w:p>
    <w:p w:rsidR="009E4114" w:rsidRPr="00273D7E" w:rsidRDefault="009E4114" w:rsidP="00A166E6">
      <w:pPr>
        <w:spacing w:after="0" w:line="240" w:lineRule="auto"/>
      </w:pPr>
    </w:p>
    <w:p w:rsidR="009E4114" w:rsidRPr="00273D7E" w:rsidRDefault="009E4114" w:rsidP="00A166E6">
      <w:pPr>
        <w:spacing w:after="0" w:line="240" w:lineRule="auto"/>
        <w:rPr>
          <w:b/>
        </w:rPr>
      </w:pPr>
      <w:r w:rsidRPr="00273D7E">
        <w:rPr>
          <w:b/>
        </w:rPr>
        <w:t>Social Action Charges:</w:t>
      </w:r>
    </w:p>
    <w:p w:rsidR="009E4114" w:rsidRPr="00273D7E" w:rsidRDefault="00A4740F" w:rsidP="0010386E">
      <w:pPr>
        <w:pStyle w:val="ListParagraph"/>
        <w:numPr>
          <w:ilvl w:val="0"/>
          <w:numId w:val="10"/>
        </w:numPr>
        <w:spacing w:after="0" w:line="240" w:lineRule="auto"/>
      </w:pPr>
      <w:r w:rsidRPr="00273D7E">
        <w:t xml:space="preserve"> “Do More!!  Take the issues back to our community and push our legislatures to advocate on our behalf.</w:t>
      </w:r>
      <w:r w:rsidR="009E4114" w:rsidRPr="00273D7E">
        <w:t>” (</w:t>
      </w:r>
      <w:r w:rsidR="002A3CF7" w:rsidRPr="00273D7E">
        <w:t xml:space="preserve">Soror </w:t>
      </w:r>
      <w:proofErr w:type="spellStart"/>
      <w:r w:rsidR="009E4114" w:rsidRPr="00273D7E">
        <w:t>Yazmeane</w:t>
      </w:r>
      <w:proofErr w:type="spellEnd"/>
      <w:r w:rsidR="009E4114" w:rsidRPr="00273D7E">
        <w:t xml:space="preserve"> Watson</w:t>
      </w:r>
      <w:r w:rsidRPr="00273D7E">
        <w:t>, Lambda Psi</w:t>
      </w:r>
      <w:r w:rsidR="009E4114" w:rsidRPr="00273D7E">
        <w:t>)</w:t>
      </w:r>
    </w:p>
    <w:p w:rsidR="00A4740F" w:rsidRPr="00273D7E" w:rsidRDefault="00A4740F" w:rsidP="0010386E">
      <w:pPr>
        <w:pStyle w:val="ListParagraph"/>
        <w:numPr>
          <w:ilvl w:val="0"/>
          <w:numId w:val="10"/>
        </w:numPr>
        <w:spacing w:after="0" w:line="240" w:lineRule="auto"/>
      </w:pPr>
      <w:r w:rsidRPr="00273D7E">
        <w:t>“We are the change…never forget who we are or whose shoulders we stand on – Never forget the power of the Delta vote!” (</w:t>
      </w:r>
      <w:r w:rsidR="002A3CF7" w:rsidRPr="00273D7E">
        <w:t xml:space="preserve">Soror </w:t>
      </w:r>
      <w:r w:rsidRPr="00273D7E">
        <w:t>Val</w:t>
      </w:r>
      <w:r w:rsidR="00A55750" w:rsidRPr="00273D7E">
        <w:t>d</w:t>
      </w:r>
      <w:r w:rsidR="00025625" w:rsidRPr="00273D7E">
        <w:t>ez</w:t>
      </w:r>
      <w:r w:rsidRPr="00273D7E">
        <w:t xml:space="preserve"> </w:t>
      </w:r>
      <w:proofErr w:type="spellStart"/>
      <w:r w:rsidRPr="00273D7E">
        <w:t>Dem</w:t>
      </w:r>
      <w:r w:rsidR="00A55750" w:rsidRPr="00273D7E">
        <w:t>ings</w:t>
      </w:r>
      <w:proofErr w:type="spellEnd"/>
      <w:r w:rsidR="00A55750" w:rsidRPr="00273D7E">
        <w:t>, R</w:t>
      </w:r>
      <w:r w:rsidR="00025625" w:rsidRPr="00273D7E">
        <w:t>etired Chief of Police, Orlando, FL)</w:t>
      </w:r>
    </w:p>
    <w:p w:rsidR="00025625" w:rsidRPr="00273D7E" w:rsidRDefault="00025625" w:rsidP="0010386E">
      <w:pPr>
        <w:pStyle w:val="ListParagraph"/>
        <w:numPr>
          <w:ilvl w:val="0"/>
          <w:numId w:val="10"/>
        </w:numPr>
        <w:spacing w:after="0" w:line="240" w:lineRule="auto"/>
      </w:pPr>
      <w:r w:rsidRPr="00273D7E">
        <w:t>“We are a Delta of one. If we don’t do it now…who or when will it happen? Remember the 22…pull it together…We got to Go!!” (Soror Cheryl Turner, Regional Director)</w:t>
      </w:r>
    </w:p>
    <w:p w:rsidR="00025625" w:rsidRPr="00273D7E" w:rsidRDefault="00025625" w:rsidP="002A3CF7">
      <w:pPr>
        <w:pStyle w:val="ListParagraph"/>
        <w:numPr>
          <w:ilvl w:val="0"/>
          <w:numId w:val="10"/>
        </w:numPr>
        <w:spacing w:after="0" w:line="240" w:lineRule="auto"/>
      </w:pPr>
      <w:r w:rsidRPr="00273D7E">
        <w:t>“</w:t>
      </w:r>
      <w:r w:rsidR="002A3CF7" w:rsidRPr="00273D7E">
        <w:t xml:space="preserve">“Remember Deltas actualize and mobilize…we do not socialize! </w:t>
      </w:r>
      <w:r w:rsidRPr="00273D7E">
        <w:t>Time to do what we need to do…embrace our legacy…time to do the work!” (Soror Paulette Walker, National President)</w:t>
      </w:r>
    </w:p>
    <w:p w:rsidR="00025625" w:rsidRDefault="00025625" w:rsidP="00025625">
      <w:pPr>
        <w:pStyle w:val="ListParagraph"/>
        <w:spacing w:after="0" w:line="240" w:lineRule="auto"/>
      </w:pPr>
    </w:p>
    <w:p w:rsidR="00025625" w:rsidRDefault="00025625" w:rsidP="00025625">
      <w:pPr>
        <w:spacing w:after="0" w:line="240" w:lineRule="auto"/>
        <w:rPr>
          <w:b/>
        </w:rPr>
      </w:pPr>
      <w:r w:rsidRPr="00025625">
        <w:rPr>
          <w:b/>
        </w:rPr>
        <w:t>Final words of wisdom from our National President:</w:t>
      </w:r>
    </w:p>
    <w:p w:rsidR="00025625" w:rsidRPr="00C057E5" w:rsidRDefault="00025625" w:rsidP="00025625">
      <w:pPr>
        <w:spacing w:after="0" w:line="240" w:lineRule="auto"/>
        <w:rPr>
          <w:u w:val="single"/>
        </w:rPr>
      </w:pPr>
      <w:r w:rsidRPr="00C057E5">
        <w:t xml:space="preserve">Emphasis is on </w:t>
      </w:r>
      <w:r w:rsidRPr="00C057E5">
        <w:rPr>
          <w:u w:val="single"/>
        </w:rPr>
        <w:t>ONE</w:t>
      </w:r>
      <w:r w:rsidR="00C057E5" w:rsidRPr="00C057E5">
        <w:rPr>
          <w:u w:val="single"/>
        </w:rPr>
        <w:t>:</w:t>
      </w:r>
    </w:p>
    <w:p w:rsidR="00C057E5" w:rsidRDefault="00C057E5" w:rsidP="00025625">
      <w:pPr>
        <w:spacing w:after="0" w:line="240" w:lineRule="auto"/>
      </w:pPr>
      <w:r>
        <w:t>Will you be the one to make the difference in 2016?</w:t>
      </w:r>
    </w:p>
    <w:p w:rsidR="00C057E5" w:rsidRDefault="00C057E5" w:rsidP="00025625">
      <w:pPr>
        <w:spacing w:after="0" w:line="240" w:lineRule="auto"/>
      </w:pPr>
      <w:r>
        <w:t>Will you be the one to prove that Black Lives Matter?</w:t>
      </w:r>
    </w:p>
    <w:p w:rsidR="00025625" w:rsidRDefault="002A3CF7" w:rsidP="00025625">
      <w:pPr>
        <w:spacing w:after="0" w:line="240" w:lineRule="auto"/>
      </w:pPr>
      <w:r>
        <w:t xml:space="preserve"> </w:t>
      </w:r>
      <w:r w:rsidR="00C057E5">
        <w:t xml:space="preserve">“We must leave our place of comfort and complacency…Now is the time and </w:t>
      </w:r>
      <w:proofErr w:type="gramStart"/>
      <w:r w:rsidR="00C057E5">
        <w:t>You</w:t>
      </w:r>
      <w:proofErr w:type="gramEnd"/>
      <w:r w:rsidR="00C057E5">
        <w:t xml:space="preserve"> be the One.  Remember when you knelt on the Delta pillow and took the Delta Oath?  You wanted the job, you asked for the job, now get off you’re a*** and do the work/job!” </w:t>
      </w:r>
    </w:p>
    <w:p w:rsidR="009E4114" w:rsidRDefault="009E4114" w:rsidP="00A166E6">
      <w:pPr>
        <w:spacing w:after="0" w:line="240" w:lineRule="auto"/>
      </w:pPr>
    </w:p>
    <w:p w:rsidR="00EA4EEF" w:rsidRDefault="00A55750" w:rsidP="00A166E6">
      <w:pPr>
        <w:spacing w:after="0" w:line="240" w:lineRule="auto"/>
      </w:pPr>
      <w:r>
        <w:t>Respectfully s</w:t>
      </w:r>
      <w:r w:rsidR="00EA4EEF">
        <w:t>ubmitted,</w:t>
      </w:r>
    </w:p>
    <w:p w:rsidR="00EA4EEF" w:rsidRDefault="00EA4EEF" w:rsidP="00A166E6">
      <w:pPr>
        <w:spacing w:after="0" w:line="240" w:lineRule="auto"/>
      </w:pPr>
    </w:p>
    <w:p w:rsidR="00EA4EEF" w:rsidRDefault="00EA4EEF" w:rsidP="00A166E6">
      <w:pPr>
        <w:spacing w:after="0" w:line="240" w:lineRule="auto"/>
      </w:pPr>
      <w:r>
        <w:t>Soror Leslie Brown</w:t>
      </w:r>
      <w:r w:rsidR="009E4114">
        <w:t>, President</w:t>
      </w:r>
    </w:p>
    <w:p w:rsidR="00EA4EEF" w:rsidRPr="00A166E6" w:rsidRDefault="00EA4EEF" w:rsidP="00A166E6">
      <w:pPr>
        <w:spacing w:after="0" w:line="240" w:lineRule="auto"/>
      </w:pPr>
      <w:r>
        <w:t xml:space="preserve">Soror </w:t>
      </w:r>
      <w:r w:rsidR="005A195F">
        <w:t>Audrey Sullivan-Moore</w:t>
      </w:r>
      <w:r w:rsidR="009E4114">
        <w:t>, Co-Chair Social Action</w:t>
      </w:r>
    </w:p>
    <w:sectPr w:rsidR="00EA4EEF" w:rsidRPr="00A1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8C9"/>
    <w:multiLevelType w:val="hybridMultilevel"/>
    <w:tmpl w:val="FC5E6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86C5D"/>
    <w:multiLevelType w:val="hybridMultilevel"/>
    <w:tmpl w:val="1100A5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BB097A"/>
    <w:multiLevelType w:val="hybridMultilevel"/>
    <w:tmpl w:val="E13AF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4623C"/>
    <w:multiLevelType w:val="hybridMultilevel"/>
    <w:tmpl w:val="CE2A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549B8"/>
    <w:multiLevelType w:val="hybridMultilevel"/>
    <w:tmpl w:val="B0821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C497B"/>
    <w:multiLevelType w:val="hybridMultilevel"/>
    <w:tmpl w:val="54EA00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9024CE9"/>
    <w:multiLevelType w:val="hybridMultilevel"/>
    <w:tmpl w:val="91560B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162DA"/>
    <w:multiLevelType w:val="hybridMultilevel"/>
    <w:tmpl w:val="1FF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64F5F"/>
    <w:multiLevelType w:val="hybridMultilevel"/>
    <w:tmpl w:val="5400D5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C48CD"/>
    <w:multiLevelType w:val="hybridMultilevel"/>
    <w:tmpl w:val="844E3FB6"/>
    <w:lvl w:ilvl="0" w:tplc="927AD2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ED212A"/>
    <w:multiLevelType w:val="hybridMultilevel"/>
    <w:tmpl w:val="1E144F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1B51B5C"/>
    <w:multiLevelType w:val="hybridMultilevel"/>
    <w:tmpl w:val="046A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3F27224">
      <w:start w:val="1"/>
      <w:numFmt w:val="decimal"/>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266CF"/>
    <w:multiLevelType w:val="hybridMultilevel"/>
    <w:tmpl w:val="AEE0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5"/>
  </w:num>
  <w:num w:numId="5">
    <w:abstractNumId w:val="4"/>
  </w:num>
  <w:num w:numId="6">
    <w:abstractNumId w:val="0"/>
  </w:num>
  <w:num w:numId="7">
    <w:abstractNumId w:val="3"/>
  </w:num>
  <w:num w:numId="8">
    <w:abstractNumId w:val="7"/>
  </w:num>
  <w:num w:numId="9">
    <w:abstractNumId w:val="2"/>
  </w:num>
  <w:num w:numId="10">
    <w:abstractNumId w:val="1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93"/>
    <w:rsid w:val="00025625"/>
    <w:rsid w:val="000E3BFA"/>
    <w:rsid w:val="0010386E"/>
    <w:rsid w:val="00273D7E"/>
    <w:rsid w:val="002A3CF7"/>
    <w:rsid w:val="0032342D"/>
    <w:rsid w:val="00414A68"/>
    <w:rsid w:val="004236F5"/>
    <w:rsid w:val="004E716D"/>
    <w:rsid w:val="005A195F"/>
    <w:rsid w:val="00612227"/>
    <w:rsid w:val="0061465A"/>
    <w:rsid w:val="00671C82"/>
    <w:rsid w:val="006A226F"/>
    <w:rsid w:val="006F4360"/>
    <w:rsid w:val="00774EA5"/>
    <w:rsid w:val="007A093A"/>
    <w:rsid w:val="007A7669"/>
    <w:rsid w:val="007D31C3"/>
    <w:rsid w:val="007E55E9"/>
    <w:rsid w:val="008A3441"/>
    <w:rsid w:val="009841A3"/>
    <w:rsid w:val="009E0D79"/>
    <w:rsid w:val="009E4114"/>
    <w:rsid w:val="00A166E6"/>
    <w:rsid w:val="00A4740F"/>
    <w:rsid w:val="00A55750"/>
    <w:rsid w:val="00AE1844"/>
    <w:rsid w:val="00B32FF8"/>
    <w:rsid w:val="00B83AF4"/>
    <w:rsid w:val="00C057E5"/>
    <w:rsid w:val="00C43093"/>
    <w:rsid w:val="00CB6F29"/>
    <w:rsid w:val="00D15311"/>
    <w:rsid w:val="00D15D21"/>
    <w:rsid w:val="00D322C3"/>
    <w:rsid w:val="00D47841"/>
    <w:rsid w:val="00D76E39"/>
    <w:rsid w:val="00DE2107"/>
    <w:rsid w:val="00E225AB"/>
    <w:rsid w:val="00E32CF5"/>
    <w:rsid w:val="00EA4EEF"/>
    <w:rsid w:val="00F06BF4"/>
    <w:rsid w:val="00F8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Johnson, Dioan</cp:lastModifiedBy>
  <cp:revision>2</cp:revision>
  <dcterms:created xsi:type="dcterms:W3CDTF">2016-02-29T18:57:00Z</dcterms:created>
  <dcterms:modified xsi:type="dcterms:W3CDTF">2016-02-29T18:57:00Z</dcterms:modified>
</cp:coreProperties>
</file>