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18" w:val="single"/>
          <w:left w:color="000000" w:space="4" w:sz="18" w:val="single"/>
          <w:bottom w:color="000000" w:space="0" w:sz="18" w:val="single"/>
          <w:right w:color="000000" w:space="4" w:sz="18" w:val="single"/>
        </w:pBdr>
        <w:spacing w:after="0" w:lineRule="auto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18" w:val="single"/>
          <w:left w:color="000000" w:space="4" w:sz="18" w:val="single"/>
          <w:bottom w:color="000000" w:space="0" w:sz="18" w:val="single"/>
          <w:right w:color="000000" w:space="4" w:sz="18" w:val="single"/>
        </w:pBdr>
        <w:spacing w:after="0" w:lineRule="auto"/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Fundraising Committee Reports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5153025</wp:posOffset>
            </wp:positionH>
            <wp:positionV relativeFrom="paragraph">
              <wp:posOffset>152400</wp:posOffset>
            </wp:positionV>
            <wp:extent cx="897890" cy="768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76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723900</wp:posOffset>
            </wp:positionH>
            <wp:positionV relativeFrom="paragraph">
              <wp:posOffset>142875</wp:posOffset>
            </wp:positionV>
            <wp:extent cx="897890" cy="7683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768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Bdr>
          <w:top w:color="000000" w:space="1" w:sz="18" w:val="single"/>
          <w:left w:color="000000" w:space="4" w:sz="18" w:val="single"/>
          <w:bottom w:color="000000" w:space="0" w:sz="18" w:val="single"/>
          <w:right w:color="000000" w:space="4" w:sz="18" w:val="single"/>
        </w:pBdr>
        <w:spacing w:after="0" w:lineRule="auto"/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Angela Brown</w:t>
      </w:r>
    </w:p>
    <w:p w:rsidR="00000000" w:rsidDel="00000000" w:rsidP="00000000" w:rsidRDefault="00000000" w:rsidRPr="00000000" w14:paraId="00000004">
      <w:pPr>
        <w:pBdr>
          <w:top w:color="000000" w:space="1" w:sz="18" w:val="single"/>
          <w:left w:color="000000" w:space="4" w:sz="18" w:val="single"/>
          <w:bottom w:color="000000" w:space="0" w:sz="18" w:val="single"/>
          <w:right w:color="000000" w:space="4" w:sz="18" w:val="single"/>
        </w:pBdr>
        <w:spacing w:after="0" w:lineRule="auto"/>
        <w:jc w:val="center"/>
        <w:rPr>
          <w:rFonts w:ascii="Century Gothic" w:cs="Century Gothic" w:eastAsia="Century Gothic" w:hAnsi="Century Gothic"/>
          <w:b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 Vice President</w:t>
      </w:r>
    </w:p>
    <w:p w:rsidR="00000000" w:rsidDel="00000000" w:rsidP="00000000" w:rsidRDefault="00000000" w:rsidRPr="00000000" w14:paraId="00000005">
      <w:pPr>
        <w:pBdr>
          <w:top w:color="000000" w:space="1" w:sz="18" w:val="single"/>
          <w:left w:color="000000" w:space="4" w:sz="18" w:val="single"/>
          <w:bottom w:color="000000" w:space="0" w:sz="18" w:val="single"/>
          <w:right w:color="000000" w:space="4" w:sz="18" w:val="single"/>
        </w:pBdr>
        <w:spacing w:after="0" w:lineRule="auto"/>
        <w:jc w:val="center"/>
        <w:rPr>
          <w:rFonts w:ascii="Century Gothic" w:cs="Century Gothic" w:eastAsia="Century Gothic" w:hAnsi="Century Gothic"/>
          <w:b w:val="1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6"/>
          <w:szCs w:val="36"/>
          <w:rtl w:val="0"/>
        </w:rPr>
        <w:t xml:space="preserve">November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entury Gothic" w:cs="Century Gothic" w:eastAsia="Century Gothic" w:hAnsi="Century Gothic"/>
          <w:sz w:val="28"/>
          <w:szCs w:val="28"/>
        </w:rPr>
      </w:pPr>
      <w:bookmarkStart w:colFirst="0" w:colLast="0" w:name="_l614nnm3u0j2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8"/>
          <w:szCs w:val="28"/>
          <w:u w:val="single"/>
          <w:rtl w:val="0"/>
        </w:rPr>
        <w:t xml:space="preserve">Reds and Whites: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Chairs Soror Jasmine White Bynum and Soror Stephanie Love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zg6hqba4ce6t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-Preliminary Budget</w:t>
      </w:r>
    </w:p>
    <w:p w:rsidR="00000000" w:rsidDel="00000000" w:rsidP="00000000" w:rsidRDefault="00000000" w:rsidRPr="00000000" w14:paraId="0000000A">
      <w:pPr>
        <w:spacing w:after="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4syif8rtvla0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-Event Recap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ockm0vk46z88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Century Gothic" w:cs="Century Gothic" w:eastAsia="Century Gothic" w:hAnsi="Century Gothic"/>
          <w:b w:val="1"/>
          <w:color w:val="ff0000"/>
          <w:sz w:val="28"/>
          <w:szCs w:val="28"/>
          <w:u w:val="single"/>
        </w:rPr>
      </w:pPr>
      <w:bookmarkStart w:colFirst="0" w:colLast="0" w:name="_2ylk60vyrm6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Queen of Hearts</w:t>
      </w: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: </w:t>
      </w:r>
      <w:r w:rsidDel="00000000" w:rsidR="00000000" w:rsidRPr="00000000">
        <w:rPr>
          <w:sz w:val="32"/>
          <w:szCs w:val="32"/>
          <w:rtl w:val="0"/>
        </w:rPr>
        <w:t xml:space="preserve">Chair: Soror Joyce Patterson and Soror Paulette Walker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-March 28, 2020 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-6:00 pm-11:00 pm</w:t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-Tickets available November @ $100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-Event updates</w:t>
      </w:r>
    </w:p>
    <w:p w:rsidR="00000000" w:rsidDel="00000000" w:rsidP="00000000" w:rsidRDefault="00000000" w:rsidRPr="00000000" w14:paraId="00000012">
      <w:pPr>
        <w:spacing w:after="0" w:line="240" w:lineRule="auto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b w:val="1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b w:val="1"/>
          <w:color w:val="ff0000"/>
          <w:sz w:val="32"/>
          <w:szCs w:val="32"/>
          <w:u w:val="single"/>
          <w:rtl w:val="0"/>
        </w:rPr>
        <w:t xml:space="preserve">Step and Stroll Team : </w:t>
      </w:r>
      <w:r w:rsidDel="00000000" w:rsidR="00000000" w:rsidRPr="00000000">
        <w:rPr>
          <w:sz w:val="32"/>
          <w:szCs w:val="32"/>
          <w:rtl w:val="0"/>
        </w:rPr>
        <w:t xml:space="preserve">Chair Soror Mallory Davis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-Stroll practice details</w:t>
      </w:r>
    </w:p>
    <w:p w:rsidR="00000000" w:rsidDel="00000000" w:rsidP="00000000" w:rsidRDefault="00000000" w:rsidRPr="00000000" w14:paraId="00000016">
      <w:pPr>
        <w:spacing w:after="0" w:lineRule="auto"/>
        <w:rPr>
          <w:rFonts w:ascii="Century Gothic" w:cs="Century Gothic" w:eastAsia="Century Gothic" w:hAnsi="Century Gothic"/>
          <w:b w:val="1"/>
          <w:sz w:val="28"/>
          <w:szCs w:val="28"/>
        </w:rPr>
      </w:pPr>
      <w:bookmarkStart w:colFirst="0" w:colLast="0" w:name="_uh8hc2l6cekx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  <w:sz w:val="32"/>
          <w:szCs w:val="32"/>
        </w:rPr>
      </w:pPr>
      <w:bookmarkStart w:colFirst="0" w:colLast="0" w:name="_z0n7zn8di8ov" w:id="6"/>
      <w:bookmarkEnd w:id="6"/>
      <w:r w:rsidDel="00000000" w:rsidR="00000000" w:rsidRPr="00000000">
        <w:rPr>
          <w:rFonts w:ascii="Century Gothic" w:cs="Century Gothic" w:eastAsia="Century Gothic" w:hAnsi="Century Gothic"/>
          <w:b w:val="1"/>
          <w:color w:val="ff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b w:val="1"/>
          <w:sz w:val="32"/>
          <w:szCs w:val="32"/>
        </w:rPr>
      </w:pPr>
      <w:bookmarkStart w:colFirst="0" w:colLast="0" w:name="_ymbgp9hxrwp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Century Gothic" w:cs="Century Gothic" w:eastAsia="Century Gothic" w:hAnsi="Century Gothic"/>
          <w:sz w:val="28"/>
          <w:szCs w:val="28"/>
        </w:rPr>
      </w:pPr>
      <w:bookmarkStart w:colFirst="0" w:colLast="0" w:name="_ryvkk5yzb06v" w:id="8"/>
      <w:bookmarkEnd w:id="8"/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Respectfully submitted by</w:t>
      </w:r>
    </w:p>
    <w:p w:rsidR="00000000" w:rsidDel="00000000" w:rsidP="00000000" w:rsidRDefault="00000000" w:rsidRPr="00000000" w14:paraId="0000001A">
      <w:pPr>
        <w:spacing w:after="0" w:lineRule="auto"/>
        <w:rPr>
          <w:rFonts w:ascii="Dancing Script" w:cs="Dancing Script" w:eastAsia="Dancing Script" w:hAnsi="Dancing Script"/>
          <w:sz w:val="28"/>
          <w:szCs w:val="28"/>
        </w:rPr>
      </w:pPr>
      <w:r w:rsidDel="00000000" w:rsidR="00000000" w:rsidRPr="00000000">
        <w:rPr>
          <w:rFonts w:ascii="Dancing Script" w:cs="Dancing Script" w:eastAsia="Dancing Script" w:hAnsi="Dancing Script"/>
          <w:sz w:val="28"/>
          <w:szCs w:val="28"/>
          <w:rtl w:val="0"/>
        </w:rPr>
        <w:t xml:space="preserve">Angela Brown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entury Gothic" w:cs="Century Gothic" w:eastAsia="Century Gothic" w:hAnsi="Century Gothic"/>
          <w:color w:val="000000"/>
          <w:sz w:val="28"/>
          <w:szCs w:val="28"/>
        </w:rPr>
      </w:pP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000000"/>
            <w:sz w:val="28"/>
            <w:szCs w:val="28"/>
            <w:u w:val="none"/>
            <w:rtl w:val="0"/>
          </w:rPr>
          <w:t xml:space="preserve">ThirdVP@dstta.com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813-967-4565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ncing Script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ThirdVP@dstta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